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61D56" w14:textId="6B5CE3D0" w:rsidR="00E85CBA" w:rsidRPr="00FC44E1" w:rsidRDefault="00E85CBA" w:rsidP="00E85CBA">
      <w:pPr>
        <w:pStyle w:val="NoSpacing"/>
        <w:rPr>
          <w:b/>
          <w:bCs/>
        </w:rPr>
      </w:pPr>
      <w:r w:rsidRPr="00FC44E1">
        <w:rPr>
          <w:b/>
          <w:bCs/>
        </w:rPr>
        <w:t>BetterInvesting NW Buckeye Chapter</w:t>
      </w:r>
    </w:p>
    <w:p w14:paraId="1C760EC9" w14:textId="006BC0C8" w:rsidR="00E85CBA" w:rsidRPr="00FC44E1" w:rsidRDefault="00E85CBA" w:rsidP="00E85CBA">
      <w:pPr>
        <w:pStyle w:val="NoSpacing"/>
        <w:rPr>
          <w:b/>
          <w:bCs/>
        </w:rPr>
      </w:pPr>
      <w:r w:rsidRPr="00FC44E1">
        <w:rPr>
          <w:b/>
          <w:bCs/>
        </w:rPr>
        <w:t>Tuesday, June 2</w:t>
      </w:r>
      <w:r w:rsidR="007059EE">
        <w:rPr>
          <w:b/>
          <w:bCs/>
        </w:rPr>
        <w:t>5</w:t>
      </w:r>
      <w:r w:rsidRPr="00FC44E1">
        <w:rPr>
          <w:b/>
          <w:bCs/>
        </w:rPr>
        <w:t>, 202</w:t>
      </w:r>
      <w:r w:rsidR="007059EE">
        <w:rPr>
          <w:b/>
          <w:bCs/>
        </w:rPr>
        <w:t>4</w:t>
      </w:r>
      <w:r w:rsidR="00756524" w:rsidRPr="00FC44E1">
        <w:rPr>
          <w:b/>
          <w:bCs/>
        </w:rPr>
        <w:t xml:space="preserve"> – </w:t>
      </w:r>
      <w:r w:rsidR="00BB62F1" w:rsidRPr="00FC44E1">
        <w:rPr>
          <w:b/>
          <w:bCs/>
        </w:rPr>
        <w:t>4</w:t>
      </w:r>
      <w:r w:rsidR="007059EE">
        <w:rPr>
          <w:b/>
          <w:bCs/>
        </w:rPr>
        <w:t>7</w:t>
      </w:r>
      <w:r w:rsidR="00BB62F1" w:rsidRPr="00FC44E1">
        <w:rPr>
          <w:b/>
          <w:bCs/>
          <w:vertAlign w:val="superscript"/>
        </w:rPr>
        <w:t>th</w:t>
      </w:r>
      <w:r w:rsidR="00BB62F1" w:rsidRPr="00FC44E1">
        <w:rPr>
          <w:b/>
          <w:bCs/>
        </w:rPr>
        <w:t xml:space="preserve"> </w:t>
      </w:r>
      <w:r w:rsidR="00756524" w:rsidRPr="00FC44E1">
        <w:rPr>
          <w:b/>
          <w:bCs/>
        </w:rPr>
        <w:t xml:space="preserve">Annual </w:t>
      </w:r>
      <w:r w:rsidR="00BB62F1" w:rsidRPr="00FC44E1">
        <w:rPr>
          <w:b/>
          <w:bCs/>
        </w:rPr>
        <w:t xml:space="preserve">Elections and Awards </w:t>
      </w:r>
      <w:r w:rsidR="00756524" w:rsidRPr="00FC44E1">
        <w:rPr>
          <w:b/>
          <w:bCs/>
        </w:rPr>
        <w:t>Meeting</w:t>
      </w:r>
    </w:p>
    <w:p w14:paraId="18332658" w14:textId="222F269F" w:rsidR="00E85CBA" w:rsidRPr="00FC44E1" w:rsidRDefault="007059EE" w:rsidP="00E85CBA">
      <w:pPr>
        <w:pStyle w:val="NoSpacing"/>
        <w:rPr>
          <w:b/>
          <w:bCs/>
        </w:rPr>
      </w:pPr>
      <w:r>
        <w:rPr>
          <w:b/>
          <w:bCs/>
        </w:rPr>
        <w:t>UToledo Neff College of Business &amp; Innovation and</w:t>
      </w:r>
      <w:r w:rsidR="00E85CBA" w:rsidRPr="00FC44E1">
        <w:rPr>
          <w:b/>
          <w:bCs/>
        </w:rPr>
        <w:t xml:space="preserve"> </w:t>
      </w:r>
      <w:r w:rsidR="004969AE">
        <w:rPr>
          <w:b/>
          <w:bCs/>
        </w:rPr>
        <w:t xml:space="preserve">via </w:t>
      </w:r>
      <w:r w:rsidR="00E85CBA" w:rsidRPr="00FC44E1">
        <w:rPr>
          <w:b/>
          <w:bCs/>
        </w:rPr>
        <w:t>G</w:t>
      </w:r>
      <w:r>
        <w:rPr>
          <w:b/>
          <w:bCs/>
        </w:rPr>
        <w:t>oToMeeting</w:t>
      </w:r>
      <w:r w:rsidR="00E85CBA" w:rsidRPr="00FC44E1">
        <w:rPr>
          <w:b/>
          <w:bCs/>
        </w:rPr>
        <w:t xml:space="preserve"> </w:t>
      </w:r>
    </w:p>
    <w:p w14:paraId="16E8C46D" w14:textId="77777777" w:rsidR="00E85CBA" w:rsidRDefault="00E85CBA" w:rsidP="00E85CBA">
      <w:pPr>
        <w:pStyle w:val="NoSpacing"/>
      </w:pPr>
    </w:p>
    <w:p w14:paraId="63245AB4" w14:textId="050EF3B9" w:rsidR="00E85CBA" w:rsidRDefault="00E85CBA" w:rsidP="00E85CBA">
      <w:pPr>
        <w:pStyle w:val="NoSpacing"/>
      </w:pPr>
      <w:r w:rsidRPr="00E85CBA">
        <w:rPr>
          <w:b/>
          <w:bCs/>
        </w:rPr>
        <w:t>Present:</w:t>
      </w:r>
      <w:r w:rsidR="00232863">
        <w:rPr>
          <w:b/>
          <w:bCs/>
        </w:rPr>
        <w:t xml:space="preserve"> </w:t>
      </w:r>
      <w:r>
        <w:rPr>
          <w:b/>
          <w:bCs/>
        </w:rPr>
        <w:t xml:space="preserve">Board Members </w:t>
      </w:r>
      <w:r w:rsidR="007059EE">
        <w:rPr>
          <w:b/>
          <w:bCs/>
        </w:rPr>
        <w:t>–</w:t>
      </w:r>
      <w:r>
        <w:rPr>
          <w:b/>
          <w:bCs/>
        </w:rPr>
        <w:t xml:space="preserve"> </w:t>
      </w:r>
      <w:r w:rsidR="007059EE" w:rsidRPr="007059EE">
        <w:t>Marilyn Adams;</w:t>
      </w:r>
      <w:r w:rsidR="007059EE">
        <w:rPr>
          <w:b/>
          <w:bCs/>
        </w:rPr>
        <w:t xml:space="preserve"> </w:t>
      </w:r>
      <w:r w:rsidRPr="00E85CBA">
        <w:t>Charles Bard; Dean Printy; Vicki Schade; Iris Szelagowski</w:t>
      </w:r>
      <w:r w:rsidR="003F012F">
        <w:t>, 3 guests and 29 members.</w:t>
      </w:r>
    </w:p>
    <w:p w14:paraId="74969EC7" w14:textId="77777777" w:rsidR="004D54F5" w:rsidRDefault="004D54F5" w:rsidP="00E85CBA">
      <w:pPr>
        <w:pStyle w:val="NoSpacing"/>
      </w:pPr>
    </w:p>
    <w:p w14:paraId="750CC315" w14:textId="21798946" w:rsidR="004D54F5" w:rsidRDefault="004D54F5" w:rsidP="00E85CBA">
      <w:pPr>
        <w:pStyle w:val="NoSpacing"/>
        <w:rPr>
          <w:b/>
          <w:bCs/>
        </w:rPr>
      </w:pPr>
      <w:r w:rsidRPr="004D54F5">
        <w:rPr>
          <w:b/>
          <w:bCs/>
        </w:rPr>
        <w:t>Meet and Greet</w:t>
      </w:r>
      <w:r>
        <w:rPr>
          <w:b/>
          <w:bCs/>
        </w:rPr>
        <w:t xml:space="preserve"> 6:</w:t>
      </w:r>
      <w:r w:rsidR="007059EE">
        <w:rPr>
          <w:b/>
          <w:bCs/>
        </w:rPr>
        <w:t>0</w:t>
      </w:r>
      <w:r>
        <w:rPr>
          <w:b/>
          <w:bCs/>
        </w:rPr>
        <w:t xml:space="preserve">0 – </w:t>
      </w:r>
      <w:r w:rsidR="007059EE">
        <w:rPr>
          <w:b/>
          <w:bCs/>
        </w:rPr>
        <w:t>6:30</w:t>
      </w:r>
      <w:r w:rsidR="00820413">
        <w:rPr>
          <w:b/>
          <w:bCs/>
        </w:rPr>
        <w:t xml:space="preserve"> p.m.</w:t>
      </w:r>
    </w:p>
    <w:p w14:paraId="2DB07684" w14:textId="0A06F332" w:rsidR="00E85CBA" w:rsidRDefault="004D54F5" w:rsidP="00E85CBA">
      <w:pPr>
        <w:pStyle w:val="NoSpacing"/>
      </w:pPr>
      <w:r w:rsidRPr="00221BAC">
        <w:t xml:space="preserve">Directors and </w:t>
      </w:r>
      <w:r w:rsidR="007059EE">
        <w:t>guests</w:t>
      </w:r>
      <w:r w:rsidRPr="00221BAC">
        <w:t xml:space="preserve"> spent time getting acquainted</w:t>
      </w:r>
      <w:r w:rsidR="00E33737">
        <w:t xml:space="preserve"> </w:t>
      </w:r>
      <w:r w:rsidR="007059EE">
        <w:t>while enjoying cookies and water.</w:t>
      </w:r>
    </w:p>
    <w:p w14:paraId="1803CBE8" w14:textId="77777777" w:rsidR="007059EE" w:rsidRDefault="007059EE" w:rsidP="00E85CBA">
      <w:pPr>
        <w:pStyle w:val="NoSpacing"/>
      </w:pPr>
    </w:p>
    <w:p w14:paraId="7E8AE0EF" w14:textId="50D383F5" w:rsidR="00E85CBA" w:rsidRPr="007059EE" w:rsidRDefault="00756524" w:rsidP="00E85CBA">
      <w:pPr>
        <w:pStyle w:val="NoSpacing"/>
      </w:pPr>
      <w:r w:rsidRPr="00756524">
        <w:rPr>
          <w:b/>
          <w:bCs/>
        </w:rPr>
        <w:t xml:space="preserve">The Annual Meeting of the NWBC was called to order </w:t>
      </w:r>
      <w:r w:rsidR="007059EE" w:rsidRPr="007059EE">
        <w:t xml:space="preserve">by Dean Printy </w:t>
      </w:r>
      <w:r w:rsidRPr="007059EE">
        <w:t xml:space="preserve">at </w:t>
      </w:r>
      <w:r w:rsidR="00820413">
        <w:t>6:3</w:t>
      </w:r>
      <w:r w:rsidR="007059EE" w:rsidRPr="007059EE">
        <w:t>0 p.m.</w:t>
      </w:r>
      <w:r w:rsidR="007059EE">
        <w:t xml:space="preserve"> </w:t>
      </w:r>
      <w:r w:rsidR="004E2253">
        <w:t xml:space="preserve">  Dean </w:t>
      </w:r>
      <w:r w:rsidR="00820413">
        <w:t>started out by</w:t>
      </w:r>
      <w:r w:rsidR="000F04D9">
        <w:t xml:space="preserve"> shar</w:t>
      </w:r>
      <w:r w:rsidR="00820413">
        <w:t>ing</w:t>
      </w:r>
      <w:r w:rsidR="000F04D9">
        <w:t xml:space="preserve"> </w:t>
      </w:r>
      <w:r w:rsidR="00820413">
        <w:t xml:space="preserve">some interesting </w:t>
      </w:r>
      <w:r w:rsidR="000F04D9">
        <w:t xml:space="preserve">facts about the Neff College of Business and Innovation.  In 2004 John Neff demonstrated gratitude to his alma mater with a $1 million gift that created the John &amp; Lillian Neff Trading Room </w:t>
      </w:r>
      <w:r w:rsidR="00A9182C">
        <w:t>which</w:t>
      </w:r>
      <w:r w:rsidR="000F04D9">
        <w:t xml:space="preserve"> continues to benefit students today.</w:t>
      </w:r>
    </w:p>
    <w:p w14:paraId="55E77FD5" w14:textId="77777777" w:rsidR="00E93A17" w:rsidRDefault="00E93A17" w:rsidP="00E85CBA">
      <w:pPr>
        <w:pStyle w:val="NoSpacing"/>
      </w:pPr>
    </w:p>
    <w:p w14:paraId="3BA6A352" w14:textId="2F7CA8D6" w:rsidR="00E93A17" w:rsidRDefault="00E93A17" w:rsidP="00E85CBA">
      <w:pPr>
        <w:pStyle w:val="NoSpacing"/>
        <w:rPr>
          <w:b/>
          <w:bCs/>
        </w:rPr>
      </w:pPr>
      <w:r w:rsidRPr="00E93A17">
        <w:rPr>
          <w:b/>
          <w:bCs/>
        </w:rPr>
        <w:t>202</w:t>
      </w:r>
      <w:r w:rsidR="007059EE">
        <w:rPr>
          <w:b/>
          <w:bCs/>
        </w:rPr>
        <w:t>3</w:t>
      </w:r>
      <w:r w:rsidRPr="00E93A17">
        <w:rPr>
          <w:b/>
          <w:bCs/>
        </w:rPr>
        <w:t xml:space="preserve"> Annual Meeti</w:t>
      </w:r>
      <w:r w:rsidR="007059EE">
        <w:rPr>
          <w:b/>
          <w:bCs/>
        </w:rPr>
        <w:t>n</w:t>
      </w:r>
      <w:r w:rsidRPr="00E93A17">
        <w:rPr>
          <w:b/>
          <w:bCs/>
        </w:rPr>
        <w:t>g Minutes</w:t>
      </w:r>
      <w:r w:rsidR="00E15A82">
        <w:rPr>
          <w:b/>
          <w:bCs/>
        </w:rPr>
        <w:t xml:space="preserve"> – Iris Szelagowski</w:t>
      </w:r>
    </w:p>
    <w:p w14:paraId="71773C02" w14:textId="564CE333" w:rsidR="00E93A17" w:rsidRPr="00E93A17" w:rsidRDefault="007059EE" w:rsidP="00E85CBA">
      <w:pPr>
        <w:pStyle w:val="NoSpacing"/>
        <w:rPr>
          <w:b/>
          <w:bCs/>
        </w:rPr>
      </w:pPr>
      <w:r>
        <w:t xml:space="preserve">The 2023 Annual Meeting minutes were posted on the NWBC’s webpage prior to the </w:t>
      </w:r>
      <w:r w:rsidR="00E33737">
        <w:t>Annual M</w:t>
      </w:r>
      <w:r>
        <w:t xml:space="preserve">eeting.  Hardcopies </w:t>
      </w:r>
      <w:r w:rsidR="000F04D9">
        <w:t>were available for review at</w:t>
      </w:r>
      <w:r>
        <w:t xml:space="preserve"> </w:t>
      </w:r>
      <w:r w:rsidR="00C3637B">
        <w:t>UToledo.</w:t>
      </w:r>
      <w:r w:rsidR="00E93A17" w:rsidRPr="00E93A17">
        <w:t xml:space="preserve">  </w:t>
      </w:r>
      <w:r w:rsidR="00C3637B">
        <w:t xml:space="preserve">The </w:t>
      </w:r>
      <w:r w:rsidR="005A24E6">
        <w:t xml:space="preserve">June 27, </w:t>
      </w:r>
      <w:r w:rsidR="00C3637B">
        <w:t xml:space="preserve">2023 </w:t>
      </w:r>
      <w:r w:rsidR="005A24E6">
        <w:t xml:space="preserve">Annual Meeting </w:t>
      </w:r>
      <w:r w:rsidR="00C3637B">
        <w:t>m</w:t>
      </w:r>
      <w:r w:rsidR="00E93A17" w:rsidRPr="00E93A17">
        <w:t>inutes were approved as written.</w:t>
      </w:r>
    </w:p>
    <w:p w14:paraId="3B07E3C6" w14:textId="77777777" w:rsidR="00BB62F1" w:rsidRDefault="00BB62F1" w:rsidP="00E85CBA">
      <w:pPr>
        <w:pStyle w:val="NoSpacing"/>
      </w:pPr>
    </w:p>
    <w:p w14:paraId="18DF3C4F" w14:textId="23012BBB" w:rsidR="00E93A17" w:rsidRDefault="007059EE" w:rsidP="00E85CBA">
      <w:pPr>
        <w:pStyle w:val="NoSpacing"/>
      </w:pPr>
      <w:r w:rsidRPr="007059EE">
        <w:rPr>
          <w:b/>
          <w:bCs/>
        </w:rPr>
        <w:t>Presentation of Service Pins</w:t>
      </w:r>
      <w:r>
        <w:t xml:space="preserve"> – Ken Zendel</w:t>
      </w:r>
      <w:r w:rsidR="00D00331">
        <w:t xml:space="preserve"> </w:t>
      </w:r>
    </w:p>
    <w:p w14:paraId="2B357001" w14:textId="6C13FCDA" w:rsidR="000F04D9" w:rsidRDefault="000F04D9" w:rsidP="00E85CBA">
      <w:pPr>
        <w:pStyle w:val="NoSpacing"/>
      </w:pPr>
      <w:r>
        <w:t xml:space="preserve">Ken presented service pins to Marilyn Adams and Charles Bard for their 20 years of service to the NWBC.  </w:t>
      </w:r>
    </w:p>
    <w:p w14:paraId="5FEC772A" w14:textId="77777777" w:rsidR="000F04D9" w:rsidRDefault="000F04D9" w:rsidP="00E85CBA">
      <w:pPr>
        <w:pStyle w:val="NoSpacing"/>
      </w:pPr>
    </w:p>
    <w:p w14:paraId="32A70709" w14:textId="781D9C46" w:rsidR="00E93A17" w:rsidRDefault="00E93A17" w:rsidP="00E85CBA">
      <w:pPr>
        <w:pStyle w:val="NoSpacing"/>
        <w:rPr>
          <w:b/>
          <w:bCs/>
        </w:rPr>
      </w:pPr>
      <w:r w:rsidRPr="00E93A17">
        <w:rPr>
          <w:b/>
          <w:bCs/>
        </w:rPr>
        <w:t>Recognition of Anniversary Clubs</w:t>
      </w:r>
      <w:r>
        <w:rPr>
          <w:b/>
          <w:bCs/>
        </w:rPr>
        <w:t xml:space="preserve"> – </w:t>
      </w:r>
      <w:r w:rsidR="000F04D9" w:rsidRPr="000F04D9">
        <w:t>Ken Zendel</w:t>
      </w:r>
      <w:r w:rsidR="00D00331">
        <w:t xml:space="preserve"> presented the following clubs with recognition awards that he personally signed.</w:t>
      </w:r>
    </w:p>
    <w:p w14:paraId="298776C5" w14:textId="0625C2B8" w:rsidR="00632540" w:rsidRPr="00632540" w:rsidRDefault="00D00331" w:rsidP="00892ED3">
      <w:pPr>
        <w:pStyle w:val="NoSpacing"/>
        <w:jc w:val="center"/>
      </w:pPr>
      <w:r>
        <w:t>6</w:t>
      </w:r>
      <w:r w:rsidR="00632540" w:rsidRPr="00632540">
        <w:t xml:space="preserve">0 Years – </w:t>
      </w:r>
      <w:r>
        <w:t>Madison Associates Investment Club</w:t>
      </w:r>
    </w:p>
    <w:p w14:paraId="2C8372FC" w14:textId="0E2AE40C" w:rsidR="00E93A17" w:rsidRPr="00FE4E59" w:rsidRDefault="00D00331" w:rsidP="00892ED3">
      <w:pPr>
        <w:pStyle w:val="NoSpacing"/>
        <w:jc w:val="center"/>
      </w:pPr>
      <w:r>
        <w:t xml:space="preserve">55 </w:t>
      </w:r>
      <w:r w:rsidR="00E93A17" w:rsidRPr="00FE4E59">
        <w:t xml:space="preserve">Years – </w:t>
      </w:r>
      <w:r>
        <w:t>Blue Chip</w:t>
      </w:r>
      <w:r w:rsidR="00E93A17" w:rsidRPr="00FE4E59">
        <w:t xml:space="preserve"> Investment Club          </w:t>
      </w:r>
      <w:r>
        <w:t>5</w:t>
      </w:r>
      <w:r w:rsidR="00E93A17" w:rsidRPr="00FE4E59">
        <w:t xml:space="preserve">5 Years – </w:t>
      </w:r>
      <w:r>
        <w:t xml:space="preserve">Fort Findlay </w:t>
      </w:r>
      <w:r w:rsidR="00892ED3">
        <w:t>Finance Club</w:t>
      </w:r>
    </w:p>
    <w:p w14:paraId="3C9E1F2B" w14:textId="7D83F011" w:rsidR="00E93A17" w:rsidRDefault="00D00331" w:rsidP="00892ED3">
      <w:pPr>
        <w:pStyle w:val="NoSpacing"/>
        <w:jc w:val="center"/>
      </w:pPr>
      <w:r>
        <w:t>3</w:t>
      </w:r>
      <w:r w:rsidR="00E93A17" w:rsidRPr="00FE4E59">
        <w:t xml:space="preserve">5 Years </w:t>
      </w:r>
      <w:r>
        <w:t>Take Stock Investment Club</w:t>
      </w:r>
      <w:r w:rsidR="00E93A17" w:rsidRPr="00FE4E59">
        <w:t xml:space="preserve">    </w:t>
      </w:r>
      <w:r w:rsidR="00892ED3">
        <w:t xml:space="preserve">       </w:t>
      </w:r>
      <w:r w:rsidR="00E93A17" w:rsidRPr="00FE4E59">
        <w:t>2</w:t>
      </w:r>
      <w:r>
        <w:t>5</w:t>
      </w:r>
      <w:r w:rsidR="00E93A17" w:rsidRPr="00FE4E59">
        <w:t xml:space="preserve"> Years </w:t>
      </w:r>
      <w:r>
        <w:t>WISE Investment Club</w:t>
      </w:r>
    </w:p>
    <w:p w14:paraId="156178B8" w14:textId="77777777" w:rsidR="00D00331" w:rsidRPr="00FE4E59" w:rsidRDefault="00D00331" w:rsidP="00E93A17">
      <w:pPr>
        <w:pStyle w:val="NoSpacing"/>
        <w:jc w:val="center"/>
      </w:pPr>
    </w:p>
    <w:p w14:paraId="525E58BB" w14:textId="1E31184F" w:rsidR="00232863" w:rsidRDefault="001D2D0F" w:rsidP="001D2D0F">
      <w:pPr>
        <w:pStyle w:val="NoSpacing"/>
        <w:rPr>
          <w:b/>
          <w:bCs/>
        </w:rPr>
      </w:pPr>
      <w:r w:rsidRPr="001D2D0F">
        <w:rPr>
          <w:b/>
          <w:bCs/>
        </w:rPr>
        <w:t>202</w:t>
      </w:r>
      <w:r w:rsidR="00D00331">
        <w:rPr>
          <w:b/>
          <w:bCs/>
        </w:rPr>
        <w:t>3</w:t>
      </w:r>
      <w:r w:rsidRPr="001D2D0F">
        <w:rPr>
          <w:b/>
          <w:bCs/>
        </w:rPr>
        <w:t>-202</w:t>
      </w:r>
      <w:r w:rsidR="00D00331">
        <w:rPr>
          <w:b/>
          <w:bCs/>
        </w:rPr>
        <w:t>4</w:t>
      </w:r>
      <w:r w:rsidRPr="001D2D0F">
        <w:rPr>
          <w:b/>
          <w:bCs/>
        </w:rPr>
        <w:t xml:space="preserve"> $100,000 Dream Portfolio Contest Winners – Charles Bard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2700"/>
        <w:gridCol w:w="2664"/>
        <w:gridCol w:w="2394"/>
      </w:tblGrid>
      <w:tr w:rsidR="00232863" w14:paraId="0852F28D" w14:textId="77777777" w:rsidTr="005607DE">
        <w:tc>
          <w:tcPr>
            <w:tcW w:w="1710" w:type="dxa"/>
            <w:shd w:val="clear" w:color="auto" w:fill="F2F2F2" w:themeFill="background1" w:themeFillShade="F2"/>
          </w:tcPr>
          <w:p w14:paraId="22A5BB67" w14:textId="581715CA" w:rsidR="00232863" w:rsidRDefault="00232863" w:rsidP="001D2D0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Investment Clubs</w:t>
            </w:r>
          </w:p>
        </w:tc>
        <w:tc>
          <w:tcPr>
            <w:tcW w:w="2700" w:type="dxa"/>
          </w:tcPr>
          <w:p w14:paraId="1D23D5E6" w14:textId="13A931C3" w:rsidR="00C4012A" w:rsidRDefault="00232863" w:rsidP="001D2D0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$100</w:t>
            </w:r>
            <w:r w:rsidR="00254857">
              <w:rPr>
                <w:b/>
                <w:bCs/>
              </w:rPr>
              <w:t xml:space="preserve"> </w:t>
            </w:r>
            <w:r w:rsidR="00C4012A">
              <w:rPr>
                <w:b/>
                <w:bCs/>
              </w:rPr>
              <w:t>Easy Pick</w:t>
            </w:r>
            <w:r w:rsidR="000C68AC">
              <w:rPr>
                <w:b/>
                <w:bCs/>
              </w:rPr>
              <w:t>i</w:t>
            </w:r>
            <w:r w:rsidR="00C4012A">
              <w:rPr>
                <w:b/>
                <w:bCs/>
              </w:rPr>
              <w:t xml:space="preserve">n </w:t>
            </w:r>
          </w:p>
          <w:p w14:paraId="4B1313EB" w14:textId="584A9DFA" w:rsidR="00232863" w:rsidRDefault="00254857" w:rsidP="001D2D0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Inv</w:t>
            </w:r>
            <w:r w:rsidR="00C4012A">
              <w:rPr>
                <w:b/>
                <w:bCs/>
              </w:rPr>
              <w:t>estment</w:t>
            </w:r>
            <w:r>
              <w:rPr>
                <w:b/>
                <w:bCs/>
              </w:rPr>
              <w:t xml:space="preserve"> Club</w:t>
            </w:r>
          </w:p>
        </w:tc>
        <w:tc>
          <w:tcPr>
            <w:tcW w:w="2664" w:type="dxa"/>
          </w:tcPr>
          <w:p w14:paraId="35EFEC5F" w14:textId="13035D41" w:rsidR="00232863" w:rsidRDefault="00232863" w:rsidP="001D2D0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$50</w:t>
            </w:r>
            <w:r w:rsidR="00254857">
              <w:rPr>
                <w:b/>
                <w:bCs/>
              </w:rPr>
              <w:t xml:space="preserve"> </w:t>
            </w:r>
            <w:r w:rsidR="00D00331">
              <w:rPr>
                <w:b/>
                <w:bCs/>
              </w:rPr>
              <w:t>Gold Digger</w:t>
            </w:r>
            <w:r w:rsidR="000C68AC">
              <w:rPr>
                <w:b/>
                <w:bCs/>
              </w:rPr>
              <w:t>s</w:t>
            </w:r>
            <w:r w:rsidR="00D00331">
              <w:rPr>
                <w:b/>
                <w:bCs/>
              </w:rPr>
              <w:t xml:space="preserve"> Investment Club</w:t>
            </w:r>
          </w:p>
        </w:tc>
        <w:tc>
          <w:tcPr>
            <w:tcW w:w="2394" w:type="dxa"/>
          </w:tcPr>
          <w:p w14:paraId="6DD086C5" w14:textId="77777777" w:rsidR="00232863" w:rsidRDefault="00232863" w:rsidP="001D2D0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$25</w:t>
            </w:r>
            <w:r w:rsidR="00254857">
              <w:rPr>
                <w:b/>
                <w:bCs/>
              </w:rPr>
              <w:t xml:space="preserve"> </w:t>
            </w:r>
            <w:r w:rsidR="00C4012A">
              <w:rPr>
                <w:b/>
                <w:bCs/>
              </w:rPr>
              <w:t>Shared Interest</w:t>
            </w:r>
          </w:p>
          <w:p w14:paraId="504BD5B9" w14:textId="0D4D272A" w:rsidR="00C4012A" w:rsidRDefault="00C4012A" w:rsidP="001D2D0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Investment Club</w:t>
            </w:r>
          </w:p>
        </w:tc>
      </w:tr>
      <w:tr w:rsidR="00232863" w14:paraId="2FD1E3E1" w14:textId="77777777" w:rsidTr="005607DE">
        <w:tc>
          <w:tcPr>
            <w:tcW w:w="1710" w:type="dxa"/>
            <w:shd w:val="clear" w:color="auto" w:fill="F2F2F2" w:themeFill="background1" w:themeFillShade="F2"/>
          </w:tcPr>
          <w:p w14:paraId="712FC49D" w14:textId="708AC14E" w:rsidR="00232863" w:rsidRDefault="00232863" w:rsidP="001D2D0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Individuals</w:t>
            </w:r>
          </w:p>
        </w:tc>
        <w:tc>
          <w:tcPr>
            <w:tcW w:w="2700" w:type="dxa"/>
          </w:tcPr>
          <w:p w14:paraId="5096C07B" w14:textId="3BAE584C" w:rsidR="00232863" w:rsidRDefault="00232863" w:rsidP="001D2D0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$50</w:t>
            </w:r>
            <w:r w:rsidR="00254857">
              <w:rPr>
                <w:b/>
                <w:bCs/>
              </w:rPr>
              <w:t xml:space="preserve"> J</w:t>
            </w:r>
            <w:r w:rsidR="000C68AC">
              <w:rPr>
                <w:b/>
                <w:bCs/>
              </w:rPr>
              <w:t>ane Sullivan</w:t>
            </w:r>
          </w:p>
        </w:tc>
        <w:tc>
          <w:tcPr>
            <w:tcW w:w="2664" w:type="dxa"/>
          </w:tcPr>
          <w:p w14:paraId="42631BDB" w14:textId="2149289F" w:rsidR="00254857" w:rsidRDefault="00232863" w:rsidP="001D2D0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254857">
              <w:rPr>
                <w:b/>
                <w:bCs/>
              </w:rPr>
              <w:t xml:space="preserve">25 </w:t>
            </w:r>
            <w:r w:rsidR="00C4012A">
              <w:rPr>
                <w:b/>
                <w:bCs/>
              </w:rPr>
              <w:t>V</w:t>
            </w:r>
            <w:r w:rsidR="000C68AC">
              <w:rPr>
                <w:b/>
                <w:bCs/>
              </w:rPr>
              <w:t>icky Wiseman</w:t>
            </w:r>
          </w:p>
        </w:tc>
        <w:tc>
          <w:tcPr>
            <w:tcW w:w="2394" w:type="dxa"/>
          </w:tcPr>
          <w:p w14:paraId="6F306CFC" w14:textId="12F46D61" w:rsidR="00232863" w:rsidRDefault="00232863" w:rsidP="001D2D0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$15</w:t>
            </w:r>
            <w:r w:rsidR="00254857">
              <w:rPr>
                <w:b/>
                <w:bCs/>
              </w:rPr>
              <w:t xml:space="preserve"> </w:t>
            </w:r>
            <w:r w:rsidR="000C68AC">
              <w:rPr>
                <w:b/>
                <w:bCs/>
              </w:rPr>
              <w:t>Margaret Debien</w:t>
            </w:r>
          </w:p>
        </w:tc>
      </w:tr>
    </w:tbl>
    <w:p w14:paraId="2ACF9DED" w14:textId="2C160700" w:rsidR="0010068A" w:rsidRDefault="0010068A" w:rsidP="00254857">
      <w:pPr>
        <w:pStyle w:val="NoSpacing"/>
        <w:rPr>
          <w:rFonts w:cstheme="minorHAnsi"/>
          <w:b/>
          <w:bCs/>
          <w:shd w:val="clear" w:color="auto" w:fill="FFFFFF"/>
        </w:rPr>
      </w:pPr>
    </w:p>
    <w:p w14:paraId="1D6BCB47" w14:textId="15940570" w:rsidR="005534C3" w:rsidRDefault="00C4012A" w:rsidP="001D2D0F">
      <w:pPr>
        <w:pStyle w:val="NoSpacing"/>
        <w:rPr>
          <w:b/>
          <w:bCs/>
        </w:rPr>
      </w:pPr>
      <w:r>
        <w:rPr>
          <w:b/>
          <w:bCs/>
        </w:rPr>
        <w:t xml:space="preserve">Managing Your Retirement Portfolio – </w:t>
      </w:r>
      <w:r w:rsidR="005534C3">
        <w:rPr>
          <w:b/>
          <w:bCs/>
        </w:rPr>
        <w:t>Shawn Tysiak</w:t>
      </w:r>
    </w:p>
    <w:p w14:paraId="233AFDC2" w14:textId="14D3FB49" w:rsidR="00A3621F" w:rsidRPr="00A25451" w:rsidRDefault="00C4012A" w:rsidP="001D2D0F">
      <w:pPr>
        <w:pStyle w:val="NoSpacing"/>
        <w:rPr>
          <w:i/>
          <w:iCs/>
        </w:rPr>
      </w:pPr>
      <w:r w:rsidRPr="005534C3">
        <w:t>UToledo Senior Lecturer of Finance Shawn Tysiak discussed managing a portfolio for retir</w:t>
      </w:r>
      <w:r w:rsidR="005534C3" w:rsidRPr="005534C3">
        <w:t>ees, as well strategies that one can take to protect the principle and how to allocate funds to make their nest egg last</w:t>
      </w:r>
      <w:r w:rsidR="005534C3">
        <w:rPr>
          <w:b/>
          <w:bCs/>
        </w:rPr>
        <w:t>.</w:t>
      </w:r>
      <w:r w:rsidR="00A25451">
        <w:rPr>
          <w:b/>
          <w:bCs/>
        </w:rPr>
        <w:t xml:space="preserve">  </w:t>
      </w:r>
      <w:r w:rsidR="00A25451" w:rsidRPr="00A25451">
        <w:t xml:space="preserve">As a token of their appreciation, the chapter presented Professor Tysiak with a </w:t>
      </w:r>
      <w:r w:rsidR="00A25451" w:rsidRPr="00A25451">
        <w:rPr>
          <w:i/>
          <w:iCs/>
        </w:rPr>
        <w:t>New One Year SSGPlus Membership.</w:t>
      </w:r>
    </w:p>
    <w:p w14:paraId="59B7AA86" w14:textId="77777777" w:rsidR="005534C3" w:rsidRDefault="005534C3" w:rsidP="001D2D0F">
      <w:pPr>
        <w:pStyle w:val="NoSpacing"/>
        <w:rPr>
          <w:b/>
          <w:bCs/>
        </w:rPr>
      </w:pPr>
    </w:p>
    <w:p w14:paraId="41ACEFE0" w14:textId="77777777" w:rsidR="005534C3" w:rsidRDefault="005534C3" w:rsidP="001D2D0F">
      <w:pPr>
        <w:pStyle w:val="NoSpacing"/>
      </w:pPr>
      <w:r>
        <w:rPr>
          <w:b/>
          <w:bCs/>
        </w:rPr>
        <w:t xml:space="preserve">Nominations and Elections of Board Members – </w:t>
      </w:r>
      <w:r w:rsidRPr="005534C3">
        <w:t xml:space="preserve">Dean Printy </w:t>
      </w:r>
    </w:p>
    <w:p w14:paraId="67753107" w14:textId="5AD45038" w:rsidR="005534C3" w:rsidRPr="005534C3" w:rsidRDefault="005534C3" w:rsidP="001D2D0F">
      <w:pPr>
        <w:pStyle w:val="NoSpacing"/>
      </w:pPr>
      <w:r>
        <w:t xml:space="preserve">There were no </w:t>
      </w:r>
      <w:r w:rsidRPr="005534C3">
        <w:t xml:space="preserve">nominations to the </w:t>
      </w:r>
      <w:r>
        <w:t xml:space="preserve">NWBC </w:t>
      </w:r>
      <w:r w:rsidRPr="005534C3">
        <w:t>board.</w:t>
      </w:r>
      <w:r>
        <w:t xml:space="preserve">  No directors were up for reelection.</w:t>
      </w:r>
    </w:p>
    <w:p w14:paraId="5025F522" w14:textId="77777777" w:rsidR="005534C3" w:rsidRDefault="005534C3" w:rsidP="001D2D0F">
      <w:pPr>
        <w:pStyle w:val="NoSpacing"/>
        <w:rPr>
          <w:b/>
          <w:bCs/>
        </w:rPr>
      </w:pPr>
    </w:p>
    <w:p w14:paraId="1644DE75" w14:textId="07E747D4" w:rsidR="005534C3" w:rsidRDefault="00A25451" w:rsidP="001D2D0F">
      <w:pPr>
        <w:pStyle w:val="NoSpacing"/>
        <w:rPr>
          <w:b/>
          <w:bCs/>
        </w:rPr>
      </w:pPr>
      <w:r>
        <w:rPr>
          <w:b/>
          <w:bCs/>
        </w:rPr>
        <w:t xml:space="preserve">Chapter Event </w:t>
      </w:r>
      <w:r w:rsidR="00A3621F" w:rsidRPr="00232863">
        <w:rPr>
          <w:b/>
          <w:bCs/>
        </w:rPr>
        <w:t>Door Prizes</w:t>
      </w:r>
    </w:p>
    <w:p w14:paraId="32C953CF" w14:textId="47BC9CAE" w:rsidR="00F52538" w:rsidRDefault="00A25451" w:rsidP="001D2D0F">
      <w:pPr>
        <w:pStyle w:val="NoSpacing"/>
      </w:pPr>
      <w:r w:rsidRPr="00A25451">
        <w:t>(2) New One Year SSGPlus Membership or Membership Upgrade</w:t>
      </w:r>
      <w:r w:rsidR="00F52538">
        <w:t xml:space="preserve"> – DECLINED by 2 winners</w:t>
      </w:r>
    </w:p>
    <w:p w14:paraId="2583ACA0" w14:textId="007F681A" w:rsidR="00A25451" w:rsidRDefault="00A25451" w:rsidP="001D2D0F">
      <w:pPr>
        <w:pStyle w:val="NoSpacing"/>
      </w:pPr>
      <w:r>
        <w:t>(3) BetterInvesting Book Series: Choice of one book</w:t>
      </w:r>
    </w:p>
    <w:p w14:paraId="14361843" w14:textId="524CF809" w:rsidR="00A25451" w:rsidRPr="00232863" w:rsidRDefault="00A25451" w:rsidP="001D2D0F">
      <w:pPr>
        <w:pStyle w:val="NoSpacing"/>
        <w:rPr>
          <w:b/>
          <w:bCs/>
        </w:rPr>
      </w:pPr>
      <w:r>
        <w:t>(1) Hanging basket</w:t>
      </w:r>
    </w:p>
    <w:p w14:paraId="1F91807D" w14:textId="3932DA61" w:rsidR="00254857" w:rsidRDefault="00254857" w:rsidP="001D2D0F">
      <w:pPr>
        <w:pStyle w:val="NoSpacing"/>
      </w:pPr>
    </w:p>
    <w:p w14:paraId="58E6FB61" w14:textId="0F74ECAD" w:rsidR="00254857" w:rsidRDefault="00925EE8" w:rsidP="001D2D0F">
      <w:pPr>
        <w:pStyle w:val="NoSpacing"/>
      </w:pPr>
      <w:r>
        <w:lastRenderedPageBreak/>
        <w:t>Respectfully submitted,</w:t>
      </w:r>
    </w:p>
    <w:p w14:paraId="4830E20F" w14:textId="04A87EF8" w:rsidR="00232863" w:rsidRPr="00232863" w:rsidRDefault="00925EE8" w:rsidP="001D2D0F">
      <w:pPr>
        <w:pStyle w:val="NoSpacing"/>
      </w:pPr>
      <w:r>
        <w:t>Vicki Schade, Secretary</w:t>
      </w:r>
    </w:p>
    <w:sectPr w:rsidR="00232863" w:rsidRPr="00232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178B7"/>
    <w:multiLevelType w:val="hybridMultilevel"/>
    <w:tmpl w:val="8A148DFA"/>
    <w:lvl w:ilvl="0" w:tplc="300C8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89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5CBA"/>
    <w:rsid w:val="000150DB"/>
    <w:rsid w:val="00076802"/>
    <w:rsid w:val="000C68AC"/>
    <w:rsid w:val="000F04D9"/>
    <w:rsid w:val="0010068A"/>
    <w:rsid w:val="001D2D0F"/>
    <w:rsid w:val="001D6CED"/>
    <w:rsid w:val="00203F58"/>
    <w:rsid w:val="00221BAC"/>
    <w:rsid w:val="00232863"/>
    <w:rsid w:val="00254857"/>
    <w:rsid w:val="003F012F"/>
    <w:rsid w:val="004969AE"/>
    <w:rsid w:val="004D54F5"/>
    <w:rsid w:val="004E2253"/>
    <w:rsid w:val="005534C3"/>
    <w:rsid w:val="005607DE"/>
    <w:rsid w:val="005A24E6"/>
    <w:rsid w:val="00632540"/>
    <w:rsid w:val="006367F3"/>
    <w:rsid w:val="006555C0"/>
    <w:rsid w:val="006E7042"/>
    <w:rsid w:val="007059EE"/>
    <w:rsid w:val="00721024"/>
    <w:rsid w:val="00756524"/>
    <w:rsid w:val="00820413"/>
    <w:rsid w:val="008878D4"/>
    <w:rsid w:val="00892ED3"/>
    <w:rsid w:val="00925EE8"/>
    <w:rsid w:val="0099038F"/>
    <w:rsid w:val="009B4AEF"/>
    <w:rsid w:val="009C5CB7"/>
    <w:rsid w:val="00A25451"/>
    <w:rsid w:val="00A3621F"/>
    <w:rsid w:val="00A47ED7"/>
    <w:rsid w:val="00A9182C"/>
    <w:rsid w:val="00BB1A02"/>
    <w:rsid w:val="00BB62F1"/>
    <w:rsid w:val="00C3637B"/>
    <w:rsid w:val="00C4012A"/>
    <w:rsid w:val="00D00331"/>
    <w:rsid w:val="00D03CA1"/>
    <w:rsid w:val="00D43F54"/>
    <w:rsid w:val="00DD6B37"/>
    <w:rsid w:val="00DE6659"/>
    <w:rsid w:val="00E15A82"/>
    <w:rsid w:val="00E33737"/>
    <w:rsid w:val="00E85CBA"/>
    <w:rsid w:val="00E93A17"/>
    <w:rsid w:val="00EE107C"/>
    <w:rsid w:val="00EE3DCD"/>
    <w:rsid w:val="00F52538"/>
    <w:rsid w:val="00F802C2"/>
    <w:rsid w:val="00FC44E1"/>
    <w:rsid w:val="00F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118D"/>
  <w15:chartTrackingRefBased/>
  <w15:docId w15:val="{3C4BA804-8673-457E-8326-EBC3D88F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CBA"/>
    <w:pPr>
      <w:spacing w:after="0" w:line="240" w:lineRule="auto"/>
    </w:pPr>
  </w:style>
  <w:style w:type="table" w:styleId="TableGrid">
    <w:name w:val="Table Grid"/>
    <w:basedOn w:val="TableNormal"/>
    <w:uiPriority w:val="59"/>
    <w:rsid w:val="0023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zta814</dc:creator>
  <cp:keywords/>
  <dc:description/>
  <cp:lastModifiedBy>david schade</cp:lastModifiedBy>
  <cp:revision>15</cp:revision>
  <dcterms:created xsi:type="dcterms:W3CDTF">2024-07-02T23:45:00Z</dcterms:created>
  <dcterms:modified xsi:type="dcterms:W3CDTF">2024-07-21T15:01:00Z</dcterms:modified>
</cp:coreProperties>
</file>